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6B18D5" w14:textId="77777777" w:rsidR="00BB73CF" w:rsidRPr="00C47A50" w:rsidRDefault="00BB73CF" w:rsidP="00BB73CF">
      <w:pPr>
        <w:rPr>
          <w:rFonts w:ascii="Times New Roman" w:hAnsi="Times New Roman" w:cs="Times New Roman"/>
          <w:sz w:val="28"/>
          <w:szCs w:val="28"/>
        </w:rPr>
      </w:pPr>
      <w:r w:rsidRPr="00C47A50">
        <w:rPr>
          <w:rFonts w:ascii="Times New Roman" w:hAnsi="Times New Roman" w:cs="Times New Roman"/>
          <w:sz w:val="28"/>
          <w:szCs w:val="28"/>
        </w:rPr>
        <w:t>Тема 2</w:t>
      </w:r>
      <w:r w:rsidRPr="00C47A50">
        <w:rPr>
          <w:rFonts w:ascii="Times New Roman" w:hAnsi="Times New Roman" w:cs="Times New Roman"/>
          <w:sz w:val="28"/>
          <w:szCs w:val="28"/>
        </w:rPr>
        <w:tab/>
        <w:t>Проектиро</w:t>
      </w:r>
      <w:bookmarkStart w:id="0" w:name="_GoBack"/>
      <w:bookmarkEnd w:id="0"/>
      <w:r w:rsidRPr="00C47A50">
        <w:rPr>
          <w:rFonts w:ascii="Times New Roman" w:hAnsi="Times New Roman" w:cs="Times New Roman"/>
          <w:sz w:val="28"/>
          <w:szCs w:val="28"/>
        </w:rPr>
        <w:t>вание автомобильных дорог в болотистой местности.</w:t>
      </w:r>
    </w:p>
    <w:p w14:paraId="2983B391" w14:textId="77777777" w:rsidR="0078250C" w:rsidRPr="0078250C" w:rsidRDefault="0078250C" w:rsidP="0078250C">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r w:rsidRPr="0078250C">
        <w:rPr>
          <w:rFonts w:ascii="Times New Roman" w:eastAsia="Times New Roman" w:hAnsi="Times New Roman" w:cs="Times New Roman"/>
          <w:b/>
          <w:sz w:val="28"/>
          <w:szCs w:val="28"/>
          <w:lang w:val="ru-RU" w:eastAsia="ru-RU"/>
        </w:rPr>
        <w:t>Проектирование дорог в заболоченных районах</w:t>
      </w:r>
    </w:p>
    <w:p w14:paraId="3C8C8B42" w14:textId="77777777" w:rsidR="0078250C" w:rsidRPr="0078250C" w:rsidRDefault="0078250C" w:rsidP="0078250C">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r w:rsidRPr="0078250C">
        <w:rPr>
          <w:rFonts w:ascii="Times New Roman" w:eastAsia="Times New Roman" w:hAnsi="Times New Roman" w:cs="Times New Roman"/>
          <w:b/>
          <w:sz w:val="28"/>
          <w:szCs w:val="28"/>
          <w:lang w:val="ru-RU" w:eastAsia="ru-RU"/>
        </w:rPr>
        <w:t>§ XXIX.1. ОБРАЗОВАНИЕ, ХАРАКТЕРИСТИКА И ВИДЫ БОЛОТ</w:t>
      </w:r>
    </w:p>
    <w:p w14:paraId="76C724B0"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50D7593D"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78250C">
        <w:rPr>
          <w:rFonts w:ascii="Times New Roman" w:eastAsia="Times New Roman" w:hAnsi="Times New Roman" w:cs="Times New Roman"/>
          <w:sz w:val="28"/>
          <w:szCs w:val="28"/>
          <w:lang w:val="ru-RU" w:eastAsia="ru-RU"/>
        </w:rPr>
        <w:t>Болотами называют избыточно увлажнённые участки земной поверхности, на которых большую часть года застаивается вода. Остатки влаголюбивой болотной растительности, подвергшиеся неполному разложению при затруднительном доступе воздуха и большой влажности, образуют отложения торфа. Участки, на которых застаиваются поверхностные воды или происходит их систематическое переувлажнение грунтовыми водами, однако торфяной покров отсутствует Или имеет толщину менее 30 см, называют заболоченными.</w:t>
      </w:r>
    </w:p>
    <w:p w14:paraId="7087692D"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78250C">
        <w:rPr>
          <w:rFonts w:ascii="Times New Roman" w:eastAsia="Times New Roman" w:hAnsi="Times New Roman" w:cs="Times New Roman"/>
          <w:sz w:val="28"/>
          <w:szCs w:val="28"/>
          <w:lang w:val="ru-RU" w:eastAsia="ru-RU"/>
        </w:rPr>
        <w:t>Болота в СССР занимают почти 7% территории. Они широко распространены в районах, где количество выпадающих осадков превышает испарение, а средние температуры летних месяцев невелики. В Белоруссии ими покрыто 22,8% площади, в Ленинградской обл. – 18, в Карельской АССР – около 18%. Большие заболоченные пространства расположены в Западной Сибири на равнинных водоразделах речных систем.</w:t>
      </w:r>
    </w:p>
    <w:p w14:paraId="15DAD265"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78250C">
        <w:rPr>
          <w:rFonts w:ascii="Times New Roman" w:eastAsia="Times New Roman" w:hAnsi="Times New Roman" w:cs="Times New Roman"/>
          <w:sz w:val="28"/>
          <w:szCs w:val="28"/>
          <w:lang w:val="ru-RU" w:eastAsia="ru-RU"/>
        </w:rPr>
        <w:t xml:space="preserve">По условиям расположения и питания водой различают верховые и низинные болота. Верховые образуются при застое атмосферных осадков на водораздельных участках, имеющих малые уклоны. Они на всю толщину состоят из торфа (рис. </w:t>
      </w:r>
      <w:proofErr w:type="spellStart"/>
      <w:r w:rsidRPr="0078250C">
        <w:rPr>
          <w:rFonts w:ascii="Times New Roman" w:eastAsia="Times New Roman" w:hAnsi="Times New Roman" w:cs="Times New Roman"/>
          <w:sz w:val="28"/>
          <w:szCs w:val="28"/>
          <w:lang w:val="ru-RU" w:eastAsia="ru-RU"/>
        </w:rPr>
        <w:t>XXIX.l.a</w:t>
      </w:r>
      <w:proofErr w:type="spellEnd"/>
      <w:r w:rsidRPr="0078250C">
        <w:rPr>
          <w:rFonts w:ascii="Times New Roman" w:eastAsia="Times New Roman" w:hAnsi="Times New Roman" w:cs="Times New Roman"/>
          <w:sz w:val="28"/>
          <w:szCs w:val="28"/>
          <w:lang w:val="ru-RU" w:eastAsia="ru-RU"/>
        </w:rPr>
        <w:t>).</w:t>
      </w:r>
    </w:p>
    <w:p w14:paraId="06C627AA" w14:textId="77777777" w:rsidR="0078250C" w:rsidRPr="0078250C" w:rsidRDefault="0078250C" w:rsidP="0078250C">
      <w:pPr>
        <w:widowControl w:val="0"/>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78250C">
        <w:rPr>
          <w:rFonts w:ascii="Times New Roman" w:eastAsia="Times New Roman" w:hAnsi="Times New Roman" w:cs="Times New Roman"/>
          <w:noProof/>
          <w:sz w:val="28"/>
          <w:szCs w:val="28"/>
          <w:lang w:val="ru-RU" w:eastAsia="ru-RU"/>
        </w:rPr>
        <w:drawing>
          <wp:inline distT="0" distB="0" distL="0" distR="0" wp14:anchorId="2B4DA417" wp14:editId="5C9CE391">
            <wp:extent cx="6067425" cy="3590925"/>
            <wp:effectExtent l="1905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srcRect/>
                    <a:stretch>
                      <a:fillRect/>
                    </a:stretch>
                  </pic:blipFill>
                  <pic:spPr bwMode="auto">
                    <a:xfrm>
                      <a:off x="0" y="0"/>
                      <a:ext cx="6067425" cy="3590925"/>
                    </a:xfrm>
                    <a:prstGeom prst="rect">
                      <a:avLst/>
                    </a:prstGeom>
                    <a:noFill/>
                    <a:ln w="9525">
                      <a:noFill/>
                      <a:miter lim="800000"/>
                      <a:headEnd/>
                      <a:tailEnd/>
                    </a:ln>
                  </pic:spPr>
                </pic:pic>
              </a:graphicData>
            </a:graphic>
          </wp:inline>
        </w:drawing>
      </w:r>
    </w:p>
    <w:p w14:paraId="7AEC565B"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57B9EAB3"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78250C">
        <w:rPr>
          <w:rFonts w:ascii="Times New Roman" w:eastAsia="Times New Roman" w:hAnsi="Times New Roman" w:cs="Times New Roman"/>
          <w:sz w:val="28"/>
          <w:szCs w:val="28"/>
          <w:lang w:val="ru-RU" w:eastAsia="ru-RU"/>
        </w:rPr>
        <w:t xml:space="preserve">В процессе образования верховые и низовые болота проходят несколько стадий. Образование верховых болот начинается с появления в густом лесу, на лесных пожарищах и на лугах мха «кукушкин лен», удерживающего в себе </w:t>
      </w:r>
      <w:r w:rsidRPr="0078250C">
        <w:rPr>
          <w:rFonts w:ascii="Times New Roman" w:eastAsia="Times New Roman" w:hAnsi="Times New Roman" w:cs="Times New Roman"/>
          <w:sz w:val="28"/>
          <w:szCs w:val="28"/>
          <w:lang w:val="ru-RU" w:eastAsia="ru-RU"/>
        </w:rPr>
        <w:lastRenderedPageBreak/>
        <w:t xml:space="preserve">воду. Начинается </w:t>
      </w:r>
      <w:proofErr w:type="spellStart"/>
      <w:r w:rsidRPr="0078250C">
        <w:rPr>
          <w:rFonts w:ascii="Times New Roman" w:eastAsia="Times New Roman" w:hAnsi="Times New Roman" w:cs="Times New Roman"/>
          <w:sz w:val="28"/>
          <w:szCs w:val="28"/>
          <w:lang w:val="ru-RU" w:eastAsia="ru-RU"/>
        </w:rPr>
        <w:t>торфообразовательный</w:t>
      </w:r>
      <w:proofErr w:type="spellEnd"/>
      <w:r w:rsidRPr="0078250C">
        <w:rPr>
          <w:rFonts w:ascii="Times New Roman" w:eastAsia="Times New Roman" w:hAnsi="Times New Roman" w:cs="Times New Roman"/>
          <w:sz w:val="28"/>
          <w:szCs w:val="28"/>
          <w:lang w:val="ru-RU" w:eastAsia="ru-RU"/>
        </w:rPr>
        <w:t xml:space="preserve"> процесс. По мере зарастания и утолщения слоя торфа поверхность болота повышается. Водный баланс поверхностных слоев изменяется и происходит постепенная смена растительности на все более и более влаголюбивую.</w:t>
      </w:r>
    </w:p>
    <w:p w14:paraId="126DC8CB"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78250C">
        <w:rPr>
          <w:rFonts w:ascii="Times New Roman" w:eastAsia="Times New Roman" w:hAnsi="Times New Roman" w:cs="Times New Roman"/>
          <w:sz w:val="28"/>
          <w:szCs w:val="28"/>
          <w:lang w:val="ru-RU" w:eastAsia="ru-RU"/>
        </w:rPr>
        <w:t>При нарастании слоев торфа условия жизни деревьев ухудшаются. Деревья начинают угнетаться и гибнуть; последними исчезают береза и сосна. Заключительной фазой образования верхового болота является появление белого мха – сфагнума, который обладает чрезвычайно большой водоудерживающей способностью и быстро растет, питаясь атмосферной влагой. Нижние слои сфагнума отмирают, образуя сфагновый торф. Середина большого сфагнового болота может возвышаться над краями на 6 – 8 м, нарастая на 1,0 – 2,0 см в год. Болото в этой стадии называется моховым. В дальнейшем на верховых болотах могут возникать застои воды – мочажины.</w:t>
      </w:r>
    </w:p>
    <w:p w14:paraId="18BCDF94"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78250C">
        <w:rPr>
          <w:rFonts w:ascii="Times New Roman" w:eastAsia="Times New Roman" w:hAnsi="Times New Roman" w:cs="Times New Roman"/>
          <w:sz w:val="28"/>
          <w:szCs w:val="28"/>
          <w:lang w:val="ru-RU" w:eastAsia="ru-RU"/>
        </w:rPr>
        <w:t xml:space="preserve">Низинные болота образуются в результате зарастания водоемов. Заболачивание идет от берегов к середине (рис. XXIX. 1, б). У берегов появляются осока, тростники, камыши; на больших глубинах плавающая растительность (кувшинки, аир). Их отмирающие остатки повышают дно водоема и постепенно растительность продвигается к его середине. Дно также повышается за счет образования ила – оседающих глинистых частиц, образующих пористые водонасыщенные отложения, а также сапропеля – специфических отложений, образующихся в водоемах преимущественно из остатков обитающих в них микроскопических животных, растений и продуктов их жизнедеятельности. В середине водоема появляются плавающие растения, (кувшинки, ряска, аир), постепенно затягивающая всю поверхность сплошным зыбким ковром – сплавиной, образованным их корневищами и мхами (рис. XXIX. 1, в). Сплавина постепенно утолщается за счет нарастания растений, пока не соединится с отложениями на дне водоема. Со временем на сплавине появляются травянистая растительность и кустарники. Над ключами и глубокими местами водоемов часто остаются «окна» – </w:t>
      </w:r>
      <w:proofErr w:type="spellStart"/>
      <w:r w:rsidRPr="0078250C">
        <w:rPr>
          <w:rFonts w:ascii="Times New Roman" w:eastAsia="Times New Roman" w:hAnsi="Times New Roman" w:cs="Times New Roman"/>
          <w:sz w:val="28"/>
          <w:szCs w:val="28"/>
          <w:lang w:val="ru-RU" w:eastAsia="ru-RU"/>
        </w:rPr>
        <w:t>незаросшие</w:t>
      </w:r>
      <w:proofErr w:type="spellEnd"/>
      <w:r w:rsidRPr="0078250C">
        <w:rPr>
          <w:rFonts w:ascii="Times New Roman" w:eastAsia="Times New Roman" w:hAnsi="Times New Roman" w:cs="Times New Roman"/>
          <w:sz w:val="28"/>
          <w:szCs w:val="28"/>
          <w:lang w:val="ru-RU" w:eastAsia="ru-RU"/>
        </w:rPr>
        <w:t xml:space="preserve"> участки водной поверхности. Сплавина толщиной 3 – 4 м может выдержать нагрузку до 350 кгс/см</w:t>
      </w:r>
      <w:r w:rsidRPr="0078250C">
        <w:rPr>
          <w:rFonts w:ascii="Times New Roman" w:eastAsia="Times New Roman" w:hAnsi="Times New Roman" w:cs="Times New Roman"/>
          <w:sz w:val="28"/>
          <w:szCs w:val="28"/>
          <w:vertAlign w:val="superscript"/>
          <w:lang w:val="ru-RU" w:eastAsia="ru-RU"/>
        </w:rPr>
        <w:t>2</w:t>
      </w:r>
      <w:r w:rsidRPr="0078250C">
        <w:rPr>
          <w:rFonts w:ascii="Times New Roman" w:eastAsia="Times New Roman" w:hAnsi="Times New Roman" w:cs="Times New Roman"/>
          <w:sz w:val="28"/>
          <w:szCs w:val="28"/>
          <w:lang w:val="ru-RU" w:eastAsia="ru-RU"/>
        </w:rPr>
        <w:t>.</w:t>
      </w:r>
    </w:p>
    <w:p w14:paraId="20D9DD5A"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78250C">
        <w:rPr>
          <w:rFonts w:ascii="Times New Roman" w:eastAsia="Times New Roman" w:hAnsi="Times New Roman" w:cs="Times New Roman"/>
          <w:sz w:val="28"/>
          <w:szCs w:val="28"/>
          <w:lang w:val="ru-RU" w:eastAsia="ru-RU"/>
        </w:rPr>
        <w:t>Торфу присваивают название по растительности, которая послужила для его образования. Имеются торфы травянистые (тростниковый, осоковый), моховые (сфагновый, гипновый), лесные (ольховый) и др. Если в образовании торфа принимали участие два вида растительности, первым в названии указывается тот вид, который содержится в большем количестве (например, травяно-осоковый).</w:t>
      </w:r>
    </w:p>
    <w:p w14:paraId="610D7C17"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78250C">
        <w:rPr>
          <w:rFonts w:ascii="Times New Roman" w:eastAsia="Times New Roman" w:hAnsi="Times New Roman" w:cs="Times New Roman"/>
          <w:sz w:val="28"/>
          <w:szCs w:val="28"/>
          <w:lang w:val="ru-RU" w:eastAsia="ru-RU"/>
        </w:rPr>
        <w:t xml:space="preserve">В связи с последовательной сменой в процессе роста болота растений </w:t>
      </w:r>
      <w:proofErr w:type="spellStart"/>
      <w:r w:rsidRPr="0078250C">
        <w:rPr>
          <w:rFonts w:ascii="Times New Roman" w:eastAsia="Times New Roman" w:hAnsi="Times New Roman" w:cs="Times New Roman"/>
          <w:sz w:val="28"/>
          <w:szCs w:val="28"/>
          <w:lang w:val="ru-RU" w:eastAsia="ru-RU"/>
        </w:rPr>
        <w:t>торфообразователей</w:t>
      </w:r>
      <w:proofErr w:type="spellEnd"/>
      <w:r w:rsidRPr="0078250C">
        <w:rPr>
          <w:rFonts w:ascii="Times New Roman" w:eastAsia="Times New Roman" w:hAnsi="Times New Roman" w:cs="Times New Roman"/>
          <w:sz w:val="28"/>
          <w:szCs w:val="28"/>
          <w:lang w:val="ru-RU" w:eastAsia="ru-RU"/>
        </w:rPr>
        <w:t xml:space="preserve"> торфяные напластования обычно имеют слоистое строение.</w:t>
      </w:r>
    </w:p>
    <w:p w14:paraId="5D5E799C"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78250C">
        <w:rPr>
          <w:rFonts w:ascii="Times New Roman" w:eastAsia="Times New Roman" w:hAnsi="Times New Roman" w:cs="Times New Roman"/>
          <w:sz w:val="28"/>
          <w:szCs w:val="28"/>
          <w:lang w:val="ru-RU" w:eastAsia="ru-RU"/>
        </w:rPr>
        <w:t xml:space="preserve">Торф обладает большой влагоемкостью и может удерживать воды в 10 – 20 раз больше своей массы в воздушно-сухом состоянии. Влагоемкость торфа зависит от степени </w:t>
      </w:r>
      <w:proofErr w:type="spellStart"/>
      <w:r w:rsidRPr="0078250C">
        <w:rPr>
          <w:rFonts w:ascii="Times New Roman" w:eastAsia="Times New Roman" w:hAnsi="Times New Roman" w:cs="Times New Roman"/>
          <w:sz w:val="28"/>
          <w:szCs w:val="28"/>
          <w:lang w:val="ru-RU" w:eastAsia="ru-RU"/>
        </w:rPr>
        <w:t>разложенности</w:t>
      </w:r>
      <w:proofErr w:type="spellEnd"/>
      <w:r w:rsidRPr="0078250C">
        <w:rPr>
          <w:rFonts w:ascii="Times New Roman" w:eastAsia="Times New Roman" w:hAnsi="Times New Roman" w:cs="Times New Roman"/>
          <w:sz w:val="28"/>
          <w:szCs w:val="28"/>
          <w:lang w:val="ru-RU" w:eastAsia="ru-RU"/>
        </w:rPr>
        <w:t xml:space="preserve">, т. е. от степени превращения растительных остатков в </w:t>
      </w:r>
      <w:proofErr w:type="spellStart"/>
      <w:r w:rsidRPr="0078250C">
        <w:rPr>
          <w:rFonts w:ascii="Times New Roman" w:eastAsia="Times New Roman" w:hAnsi="Times New Roman" w:cs="Times New Roman"/>
          <w:sz w:val="28"/>
          <w:szCs w:val="28"/>
          <w:lang w:val="ru-RU" w:eastAsia="ru-RU"/>
        </w:rPr>
        <w:t>безструктурную</w:t>
      </w:r>
      <w:proofErr w:type="spellEnd"/>
      <w:r w:rsidRPr="0078250C">
        <w:rPr>
          <w:rFonts w:ascii="Times New Roman" w:eastAsia="Times New Roman" w:hAnsi="Times New Roman" w:cs="Times New Roman"/>
          <w:sz w:val="28"/>
          <w:szCs w:val="28"/>
          <w:lang w:val="ru-RU" w:eastAsia="ru-RU"/>
        </w:rPr>
        <w:t xml:space="preserve"> гумусовую массу. Сильно разложившийся торф не содержит заметных на глаз растительных остатков. </w:t>
      </w:r>
      <w:r w:rsidRPr="0078250C">
        <w:rPr>
          <w:rFonts w:ascii="Times New Roman" w:eastAsia="Times New Roman" w:hAnsi="Times New Roman" w:cs="Times New Roman"/>
          <w:sz w:val="28"/>
          <w:szCs w:val="28"/>
          <w:lang w:val="ru-RU" w:eastAsia="ru-RU"/>
        </w:rPr>
        <w:lastRenderedPageBreak/>
        <w:t>Сжатый в руке он хорошо продавливается между пальцами, не выделяя воды.</w:t>
      </w:r>
    </w:p>
    <w:p w14:paraId="0C6C4E29"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78250C">
        <w:rPr>
          <w:rFonts w:ascii="Times New Roman" w:eastAsia="Times New Roman" w:hAnsi="Times New Roman" w:cs="Times New Roman"/>
          <w:sz w:val="28"/>
          <w:szCs w:val="28"/>
          <w:lang w:val="ru-RU" w:eastAsia="ru-RU"/>
        </w:rPr>
        <w:t xml:space="preserve">В торфе всегда содержатся минеральные частицы, количество которых определяет его зольность. На низовых болотах зольность достигает 12 – 15%. Плотность торфов зависит от степени </w:t>
      </w:r>
      <w:proofErr w:type="spellStart"/>
      <w:r w:rsidRPr="0078250C">
        <w:rPr>
          <w:rFonts w:ascii="Times New Roman" w:eastAsia="Times New Roman" w:hAnsi="Times New Roman" w:cs="Times New Roman"/>
          <w:sz w:val="28"/>
          <w:szCs w:val="28"/>
          <w:lang w:val="ru-RU" w:eastAsia="ru-RU"/>
        </w:rPr>
        <w:t>разложенности</w:t>
      </w:r>
      <w:proofErr w:type="spellEnd"/>
      <w:r w:rsidRPr="0078250C">
        <w:rPr>
          <w:rFonts w:ascii="Times New Roman" w:eastAsia="Times New Roman" w:hAnsi="Times New Roman" w:cs="Times New Roman"/>
          <w:sz w:val="28"/>
          <w:szCs w:val="28"/>
          <w:lang w:val="ru-RU" w:eastAsia="ru-RU"/>
        </w:rPr>
        <w:t xml:space="preserve"> и уплотнения. Мало разложившиеся торфы имеют плотность 0,6 – 0,7 т/м</w:t>
      </w:r>
      <w:r w:rsidRPr="0078250C">
        <w:rPr>
          <w:rFonts w:ascii="Times New Roman" w:eastAsia="Times New Roman" w:hAnsi="Times New Roman" w:cs="Times New Roman"/>
          <w:sz w:val="28"/>
          <w:szCs w:val="28"/>
          <w:vertAlign w:val="superscript"/>
          <w:lang w:val="ru-RU" w:eastAsia="ru-RU"/>
        </w:rPr>
        <w:t>3</w:t>
      </w:r>
      <w:r w:rsidRPr="0078250C">
        <w:rPr>
          <w:rFonts w:ascii="Times New Roman" w:eastAsia="Times New Roman" w:hAnsi="Times New Roman" w:cs="Times New Roman"/>
          <w:sz w:val="28"/>
          <w:szCs w:val="28"/>
          <w:lang w:val="ru-RU" w:eastAsia="ru-RU"/>
        </w:rPr>
        <w:t>, сильно разложившиеся – 1,1 т/м</w:t>
      </w:r>
      <w:r w:rsidRPr="0078250C">
        <w:rPr>
          <w:rFonts w:ascii="Times New Roman" w:eastAsia="Times New Roman" w:hAnsi="Times New Roman" w:cs="Times New Roman"/>
          <w:sz w:val="28"/>
          <w:szCs w:val="28"/>
          <w:vertAlign w:val="superscript"/>
          <w:lang w:val="ru-RU" w:eastAsia="ru-RU"/>
        </w:rPr>
        <w:t>3</w:t>
      </w:r>
      <w:r w:rsidRPr="0078250C">
        <w:rPr>
          <w:rFonts w:ascii="Times New Roman" w:eastAsia="Times New Roman" w:hAnsi="Times New Roman" w:cs="Times New Roman"/>
          <w:sz w:val="28"/>
          <w:szCs w:val="28"/>
          <w:lang w:val="ru-RU" w:eastAsia="ru-RU"/>
        </w:rPr>
        <w:t>. Водопроницаемость уменьшается по мере разложения торфа. Хорошо разложившийся плотный торф практически водонепроницаем.</w:t>
      </w:r>
    </w:p>
    <w:p w14:paraId="31FF315E"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78250C">
        <w:rPr>
          <w:rFonts w:ascii="Times New Roman" w:eastAsia="Times New Roman" w:hAnsi="Times New Roman" w:cs="Times New Roman"/>
          <w:sz w:val="28"/>
          <w:szCs w:val="28"/>
          <w:lang w:val="ru-RU" w:eastAsia="ru-RU"/>
        </w:rPr>
        <w:t>Проектирование дорог в болотистых районах требует весьма внимательного предварительного изучения и исследования болота. Принимая проектные решения</w:t>
      </w:r>
      <w:proofErr w:type="gramStart"/>
      <w:r w:rsidRPr="0078250C">
        <w:rPr>
          <w:rFonts w:ascii="Times New Roman" w:eastAsia="Times New Roman" w:hAnsi="Times New Roman" w:cs="Times New Roman"/>
          <w:sz w:val="28"/>
          <w:szCs w:val="28"/>
          <w:lang w:val="ru-RU" w:eastAsia="ru-RU"/>
        </w:rPr>
        <w:t>;</w:t>
      </w:r>
      <w:proofErr w:type="gramEnd"/>
      <w:r w:rsidRPr="0078250C">
        <w:rPr>
          <w:rFonts w:ascii="Times New Roman" w:eastAsia="Times New Roman" w:hAnsi="Times New Roman" w:cs="Times New Roman"/>
          <w:sz w:val="28"/>
          <w:szCs w:val="28"/>
          <w:lang w:val="ru-RU" w:eastAsia="ru-RU"/>
        </w:rPr>
        <w:t xml:space="preserve"> необходимо учитывать местные особенности болот различных природных районов СССР.</w:t>
      </w:r>
    </w:p>
    <w:p w14:paraId="2615BF03" w14:textId="77777777" w:rsidR="0078250C" w:rsidRPr="0078250C" w:rsidRDefault="0078250C" w:rsidP="0078250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58724E87" w14:textId="1DC9A052" w:rsidR="00875DED" w:rsidRDefault="00201D31">
      <w:pPr>
        <w:rPr>
          <w:lang w:val="ru-RU"/>
        </w:rPr>
      </w:pPr>
      <w:r>
        <w:rPr>
          <w:noProof/>
          <w:lang w:val="ru-RU"/>
        </w:rPr>
        <w:drawing>
          <wp:inline distT="0" distB="0" distL="0" distR="0" wp14:anchorId="0A8801C8" wp14:editId="4F496508">
            <wp:extent cx="5468620" cy="6279515"/>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68620" cy="6279515"/>
                    </a:xfrm>
                    <a:prstGeom prst="rect">
                      <a:avLst/>
                    </a:prstGeom>
                    <a:noFill/>
                  </pic:spPr>
                </pic:pic>
              </a:graphicData>
            </a:graphic>
          </wp:inline>
        </w:drawing>
      </w:r>
    </w:p>
    <w:p w14:paraId="43E074A0"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 xml:space="preserve">Важное значение для проектирования земляного полотна </w:t>
      </w:r>
      <w:r w:rsidRPr="005A1181">
        <w:rPr>
          <w:rFonts w:ascii="Times New Roman" w:eastAsia="Times New Roman" w:hAnsi="Times New Roman" w:cs="Times New Roman"/>
          <w:sz w:val="28"/>
          <w:szCs w:val="28"/>
          <w:lang w:val="ru-RU" w:eastAsia="ru-RU"/>
        </w:rPr>
        <w:lastRenderedPageBreak/>
        <w:t>автомобильных дорог имеет строение болота в вертикальном разрезе, отражающее условия его формирования и соотношение прочности отдельных его слоев. Инженерная классификация болот, принятая при проектировании и строительстве автомобильных и железных дорог, делит болота на три основных типа:</w:t>
      </w:r>
    </w:p>
    <w:p w14:paraId="14E6E4EF"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I – заполненные торфом и другими болотными отложениями устойчивой консистенции, сжимающимися под весом насыпей высотой до 3 м;</w:t>
      </w:r>
    </w:p>
    <w:p w14:paraId="78E9713F"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II – заполненные торфом и другими болотными отложениями разной консистенции, в том числе и выдавливающимися под весом трехметровых насыпей;</w:t>
      </w:r>
    </w:p>
    <w:p w14:paraId="2EAA8895"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III – заполненные илом и водой, часто имеющие на поверхности плавающую торфяную корку (сплавину).</w:t>
      </w:r>
    </w:p>
    <w:p w14:paraId="5F4677FF"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 xml:space="preserve">Разработанная применительно к этим типам проф. И. Е. </w:t>
      </w:r>
      <w:proofErr w:type="spellStart"/>
      <w:r w:rsidRPr="005A1181">
        <w:rPr>
          <w:rFonts w:ascii="Times New Roman" w:eastAsia="Times New Roman" w:hAnsi="Times New Roman" w:cs="Times New Roman"/>
          <w:sz w:val="28"/>
          <w:szCs w:val="28"/>
          <w:lang w:val="ru-RU" w:eastAsia="ru-RU"/>
        </w:rPr>
        <w:t>Ёвгеньевым</w:t>
      </w:r>
      <w:proofErr w:type="spellEnd"/>
      <w:r w:rsidRPr="005A1181">
        <w:rPr>
          <w:rFonts w:ascii="Times New Roman" w:eastAsia="Times New Roman" w:hAnsi="Times New Roman" w:cs="Times New Roman"/>
          <w:sz w:val="28"/>
          <w:szCs w:val="28"/>
          <w:lang w:val="ru-RU" w:eastAsia="ru-RU"/>
        </w:rPr>
        <w:t xml:space="preserve"> классификация делит болотные грунты на три типа, различающиеся по характеру деформаций под нагрузкой (табл. XXIX.1).</w:t>
      </w:r>
    </w:p>
    <w:p w14:paraId="2D76507F"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Конструкции земляного полотна на болотах выбирают с учетом строения болот, мощности и свойств отдельных слоев торфа. В ряде случаев для этого необходимы предварительные расчеты устойчивости, изложенные в § XIV.5.</w:t>
      </w:r>
    </w:p>
    <w:p w14:paraId="2EFAF054"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6BE29856"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6EFB0291"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b/>
          <w:sz w:val="28"/>
          <w:szCs w:val="28"/>
          <w:lang w:val="ru-RU" w:eastAsia="ru-RU"/>
        </w:rPr>
      </w:pPr>
      <w:r w:rsidRPr="005A1181">
        <w:rPr>
          <w:rFonts w:ascii="Times New Roman" w:eastAsia="Times New Roman" w:hAnsi="Times New Roman" w:cs="Times New Roman"/>
          <w:b/>
          <w:sz w:val="28"/>
          <w:szCs w:val="28"/>
          <w:lang w:val="ru-RU" w:eastAsia="ru-RU"/>
        </w:rPr>
        <w:t>§ XXIX.2. ПРОЛОЖЕНИЕ ТРАССЫ В БОЛОТИСТЫХ РАЙОНАХ</w:t>
      </w:r>
    </w:p>
    <w:p w14:paraId="2E9E6119"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 xml:space="preserve">Строительство дорог на болотах обходится в 3 – 5 раз дороже, чем в обычных условиях. Поэтому всегда целесообразно обходить болота, если это не вызывает значительного удлинения и извилистости дороги. Болота следует стремиться пересекать в наиболее узком и мелком месте. При пересечении </w:t>
      </w:r>
      <w:proofErr w:type="spellStart"/>
      <w:r w:rsidRPr="005A1181">
        <w:rPr>
          <w:rFonts w:ascii="Times New Roman" w:eastAsia="Times New Roman" w:hAnsi="Times New Roman" w:cs="Times New Roman"/>
          <w:sz w:val="28"/>
          <w:szCs w:val="28"/>
          <w:lang w:val="ru-RU" w:eastAsia="ru-RU"/>
        </w:rPr>
        <w:t>сплавинных</w:t>
      </w:r>
      <w:proofErr w:type="spellEnd"/>
      <w:r w:rsidRPr="005A1181">
        <w:rPr>
          <w:rFonts w:ascii="Times New Roman" w:eastAsia="Times New Roman" w:hAnsi="Times New Roman" w:cs="Times New Roman"/>
          <w:sz w:val="28"/>
          <w:szCs w:val="28"/>
          <w:lang w:val="ru-RU" w:eastAsia="ru-RU"/>
        </w:rPr>
        <w:t xml:space="preserve"> болот следует избегать </w:t>
      </w:r>
      <w:proofErr w:type="spellStart"/>
      <w:r w:rsidRPr="005A1181">
        <w:rPr>
          <w:rFonts w:ascii="Times New Roman" w:eastAsia="Times New Roman" w:hAnsi="Times New Roman" w:cs="Times New Roman"/>
          <w:sz w:val="28"/>
          <w:szCs w:val="28"/>
          <w:lang w:val="ru-RU" w:eastAsia="ru-RU"/>
        </w:rPr>
        <w:t>проложения</w:t>
      </w:r>
      <w:proofErr w:type="spellEnd"/>
      <w:r w:rsidRPr="005A1181">
        <w:rPr>
          <w:rFonts w:ascii="Times New Roman" w:eastAsia="Times New Roman" w:hAnsi="Times New Roman" w:cs="Times New Roman"/>
          <w:sz w:val="28"/>
          <w:szCs w:val="28"/>
          <w:lang w:val="ru-RU" w:eastAsia="ru-RU"/>
        </w:rPr>
        <w:t xml:space="preserve"> трассы в местах, где дно водоема имеет крутые склоны и возможно сползание земляного полотна.</w:t>
      </w:r>
    </w:p>
    <w:p w14:paraId="0CFFCFA1"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Точно соблюсти эти рекомендации не всегда удается. Часто в наиболее узком месте болото имеет большую глубину. Поэтому всегда должно быть намечено несколько вариантов трассы, из которых лучший выбирают на основе технико-экономического сравнения.</w:t>
      </w:r>
    </w:p>
    <w:p w14:paraId="4CCD1B45"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Необходимо внимательно изучить гидрологический режим болот, пересекаемых дорогами, и предусмотреть его стабильность. При этом следует учитывать, что насыпь, прорезающая торф или уплотняющая его своим весом, создает препятствие проходу воды, может вызвать застой воды с верховой стороны и активизировать процессы заболачивания.</w:t>
      </w:r>
    </w:p>
    <w:p w14:paraId="739C005A"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Наиболее целесообразно пересекать болота перпендикулярно к направлению течения воды.</w:t>
      </w:r>
    </w:p>
    <w:p w14:paraId="42C6782D" w14:textId="71BE4C7E"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 xml:space="preserve">Трассу намечают на основе детального изучения карт крупного масштаба в горизонталях и материалов аэрофотосъемки с последующим осмотром на местности назначенных вариантов. Современные </w:t>
      </w:r>
      <w:r w:rsidRPr="005A1181">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59264" behindDoc="0" locked="0" layoutInCell="0" allowOverlap="1" wp14:anchorId="247F62A0" wp14:editId="6E23E2BD">
                <wp:simplePos x="0" y="0"/>
                <wp:positionH relativeFrom="margin">
                  <wp:posOffset>-289560</wp:posOffset>
                </wp:positionH>
                <wp:positionV relativeFrom="paragraph">
                  <wp:posOffset>1341120</wp:posOffset>
                </wp:positionV>
                <wp:extent cx="0" cy="146050"/>
                <wp:effectExtent l="9525" t="8890" r="9525" b="698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605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4C6050" id="Прямая соединительная линия 6"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2.8pt,105.6pt" to="-22.8pt,1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" o:allowincell="f" strokeweight=".25pt">
                <w10:wrap anchorx="margin"/>
              </v:line>
            </w:pict>
          </mc:Fallback>
        </mc:AlternateContent>
      </w:r>
      <w:r w:rsidRPr="005A1181">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0288" behindDoc="0" locked="0" layoutInCell="0" allowOverlap="1" wp14:anchorId="45F74CEC" wp14:editId="19A10125">
                <wp:simplePos x="0" y="0"/>
                <wp:positionH relativeFrom="margin">
                  <wp:posOffset>-283210</wp:posOffset>
                </wp:positionH>
                <wp:positionV relativeFrom="paragraph">
                  <wp:posOffset>2505710</wp:posOffset>
                </wp:positionV>
                <wp:extent cx="0" cy="176530"/>
                <wp:effectExtent l="6350" t="11430" r="12700" b="1206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653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BDF27F" id="Прямая соединительная линия 5"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2.3pt,197.3pt" to="-22.3pt,2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" o:allowincell="f" strokeweight=".5pt">
                <w10:wrap anchorx="margin"/>
              </v:line>
            </w:pict>
          </mc:Fallback>
        </mc:AlternateContent>
      </w:r>
      <w:r w:rsidRPr="005A1181">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1312" behindDoc="0" locked="0" layoutInCell="0" allowOverlap="1" wp14:anchorId="3B4EC770" wp14:editId="6F2C5F20">
                <wp:simplePos x="0" y="0"/>
                <wp:positionH relativeFrom="margin">
                  <wp:posOffset>-313690</wp:posOffset>
                </wp:positionH>
                <wp:positionV relativeFrom="paragraph">
                  <wp:posOffset>4590415</wp:posOffset>
                </wp:positionV>
                <wp:extent cx="0" cy="511810"/>
                <wp:effectExtent l="13970" t="10160" r="5080" b="1143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1181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947624" id="Прямая соединительная линия 4"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4.7pt,361.45pt" to="-24.7pt,40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" o:allowincell="f" strokeweight=".5pt">
                <w10:wrap anchorx="margin"/>
              </v:line>
            </w:pict>
          </mc:Fallback>
        </mc:AlternateContent>
      </w:r>
      <w:r w:rsidRPr="005A1181">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2336" behindDoc="0" locked="0" layoutInCell="0" allowOverlap="1" wp14:anchorId="5845D506" wp14:editId="32D25C31">
                <wp:simplePos x="0" y="0"/>
                <wp:positionH relativeFrom="margin">
                  <wp:posOffset>9464040</wp:posOffset>
                </wp:positionH>
                <wp:positionV relativeFrom="paragraph">
                  <wp:posOffset>-372110</wp:posOffset>
                </wp:positionV>
                <wp:extent cx="0" cy="1621790"/>
                <wp:effectExtent l="19050" t="19685" r="19050" b="1587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2179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E8C5DE" id="Прямая соединительная линия 3"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5.2pt,-29.3pt" to="745.2pt,9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" o:allowincell="f" strokeweight="2.15pt">
                <w10:wrap anchorx="margin"/>
              </v:line>
            </w:pict>
          </mc:Fallback>
        </mc:AlternateContent>
      </w:r>
      <w:r w:rsidRPr="005A1181">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3360" behindDoc="0" locked="0" layoutInCell="0" allowOverlap="1" wp14:anchorId="0A0A3002" wp14:editId="64EAB810">
                <wp:simplePos x="0" y="0"/>
                <wp:positionH relativeFrom="margin">
                  <wp:posOffset>9573895</wp:posOffset>
                </wp:positionH>
                <wp:positionV relativeFrom="paragraph">
                  <wp:posOffset>829310</wp:posOffset>
                </wp:positionV>
                <wp:extent cx="0" cy="6363970"/>
                <wp:effectExtent l="14605" t="11430" r="13970" b="63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36397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A1E77D" id="Прямая соединительная линия 2"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3.85pt,65.3pt" to="753.85pt,56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" o:allowincell="f" strokeweight=".95pt">
                <w10:wrap anchorx="margin"/>
              </v:line>
            </w:pict>
          </mc:Fallback>
        </mc:AlternateContent>
      </w:r>
      <w:r w:rsidRPr="005A1181">
        <w:rPr>
          <w:rFonts w:ascii="Times New Roman" w:eastAsia="Times New Roman" w:hAnsi="Times New Roman" w:cs="Times New Roman"/>
          <w:sz w:val="28"/>
          <w:szCs w:val="28"/>
          <w:lang w:val="ru-RU" w:eastAsia="ru-RU"/>
        </w:rPr>
        <w:t xml:space="preserve">методы дешифрирования аэрофотоснимков дают возможность с достаточной точностью оконтурить болото и, используя эталонные снимки того же масштаба, определить условия поверхностного водоотвода с их площади, а </w:t>
      </w:r>
      <w:r w:rsidRPr="005A1181">
        <w:rPr>
          <w:rFonts w:ascii="Times New Roman" w:eastAsia="Times New Roman" w:hAnsi="Times New Roman" w:cs="Times New Roman"/>
          <w:sz w:val="28"/>
          <w:szCs w:val="28"/>
          <w:lang w:val="ru-RU" w:eastAsia="ru-RU"/>
        </w:rPr>
        <w:lastRenderedPageBreak/>
        <w:t>также приближенно оценить вид и мощность торфяных отложений, их физико-механические свойства. Эти сведения дают возможность наметить варианты перехода. Известное представление о типе болота, стадии его развития и возможной глубине можно составить при изысканиях на основе визуального осмотра.</w:t>
      </w:r>
    </w:p>
    <w:p w14:paraId="52FD3D60"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 xml:space="preserve">Карликовые, чахлые сосны и сфагнум указывают на то, что болото верховое и находится в последней стадии своего развития, в связи с чем можно предполагать значительную толщину торфа. Смешанный лес – березы, осины, сосны – вырастает при сравнительно небольшой мощности торфа. Болота без кустарника и леса, но покрытые бурыми мхами, имеют большую глубину, чем болота травяные, поросшие осокой и тростником. На </w:t>
      </w:r>
      <w:proofErr w:type="spellStart"/>
      <w:r w:rsidRPr="005A1181">
        <w:rPr>
          <w:rFonts w:ascii="Times New Roman" w:eastAsia="Times New Roman" w:hAnsi="Times New Roman" w:cs="Times New Roman"/>
          <w:sz w:val="28"/>
          <w:szCs w:val="28"/>
          <w:lang w:val="ru-RU" w:eastAsia="ru-RU"/>
        </w:rPr>
        <w:t>сплавинных</w:t>
      </w:r>
      <w:proofErr w:type="spellEnd"/>
      <w:r w:rsidRPr="005A1181">
        <w:rPr>
          <w:rFonts w:ascii="Times New Roman" w:eastAsia="Times New Roman" w:hAnsi="Times New Roman" w:cs="Times New Roman"/>
          <w:sz w:val="28"/>
          <w:szCs w:val="28"/>
          <w:lang w:val="ru-RU" w:eastAsia="ru-RU"/>
        </w:rPr>
        <w:t xml:space="preserve"> болотах большая толщина сплавины наблюдается на участках, защищенных от действий господствующих ветров. Обычно за выступающими над поверхностью болота островами минерального грунта ниже их по течению располагаются глубокие участки болот со слабой несущей способностью сплавины.</w:t>
      </w:r>
    </w:p>
    <w:p w14:paraId="58285C59"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 xml:space="preserve">Для полного представления об условиях </w:t>
      </w:r>
      <w:proofErr w:type="spellStart"/>
      <w:r w:rsidRPr="005A1181">
        <w:rPr>
          <w:rFonts w:ascii="Times New Roman" w:eastAsia="Times New Roman" w:hAnsi="Times New Roman" w:cs="Times New Roman"/>
          <w:sz w:val="28"/>
          <w:szCs w:val="28"/>
          <w:lang w:val="ru-RU" w:eastAsia="ru-RU"/>
        </w:rPr>
        <w:t>проложения</w:t>
      </w:r>
      <w:proofErr w:type="spellEnd"/>
      <w:r w:rsidRPr="005A1181">
        <w:rPr>
          <w:rFonts w:ascii="Times New Roman" w:eastAsia="Times New Roman" w:hAnsi="Times New Roman" w:cs="Times New Roman"/>
          <w:sz w:val="28"/>
          <w:szCs w:val="28"/>
          <w:lang w:val="ru-RU" w:eastAsia="ru-RU"/>
        </w:rPr>
        <w:t xml:space="preserve"> трассы и выбора лучшего ее направления должен быть снят план болота в горизонталях с изолиниями мощности слоев слабых грунтов.</w:t>
      </w:r>
    </w:p>
    <w:p w14:paraId="1F6B9F52" w14:textId="77777777" w:rsidR="005A1181" w:rsidRPr="005A1181" w:rsidRDefault="005A1181" w:rsidP="005A1181">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A1181">
        <w:rPr>
          <w:rFonts w:ascii="Times New Roman" w:eastAsia="Times New Roman" w:hAnsi="Times New Roman" w:cs="Times New Roman"/>
          <w:sz w:val="28"/>
          <w:szCs w:val="28"/>
          <w:lang w:val="ru-RU" w:eastAsia="ru-RU"/>
        </w:rPr>
        <w:t>Масштаб плана и высоту сечений горизонталей назначают в зависимости от размеров болота и ширины заснятой полосы обычно в масштабе 1:1000 – 1:2000 с сечением горизонталей 0,25 – 0,5 м (рис. XXIX.2).</w:t>
      </w:r>
    </w:p>
    <w:p w14:paraId="5B18377D" w14:textId="71F59B16" w:rsidR="005A1181" w:rsidRDefault="009A1EDF">
      <w:pPr>
        <w:rPr>
          <w:lang w:val="ru-RU"/>
        </w:rPr>
      </w:pPr>
      <w:r>
        <w:rPr>
          <w:noProof/>
          <w:lang w:val="ru-RU"/>
        </w:rPr>
        <w:drawing>
          <wp:inline distT="0" distB="0" distL="0" distR="0" wp14:anchorId="06D77B2A" wp14:editId="1AB06C40">
            <wp:extent cx="5828030" cy="3914140"/>
            <wp:effectExtent l="0" t="0" r="127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28030" cy="3914140"/>
                    </a:xfrm>
                    <a:prstGeom prst="rect">
                      <a:avLst/>
                    </a:prstGeom>
                    <a:noFill/>
                  </pic:spPr>
                </pic:pic>
              </a:graphicData>
            </a:graphic>
          </wp:inline>
        </w:drawing>
      </w:r>
    </w:p>
    <w:p w14:paraId="0214F73B" w14:textId="77777777" w:rsidR="004A772D" w:rsidRPr="004A772D" w:rsidRDefault="004A772D" w:rsidP="004A772D">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r w:rsidRPr="004A772D">
        <w:rPr>
          <w:rFonts w:ascii="Times New Roman" w:eastAsia="Times New Roman" w:hAnsi="Times New Roman" w:cs="Times New Roman"/>
          <w:b/>
          <w:sz w:val="28"/>
          <w:szCs w:val="28"/>
          <w:lang w:val="ru-RU" w:eastAsia="ru-RU"/>
        </w:rPr>
        <w:t>§ XXIX.4. КОНСТРУКЦИЯ ЗЕМЛЯНОГО ПОЛОТНА НА БОЛОТАХ</w:t>
      </w:r>
    </w:p>
    <w:p w14:paraId="795D4A8D" w14:textId="77777777" w:rsidR="004A772D" w:rsidRPr="004A772D" w:rsidRDefault="004A772D" w:rsidP="004A772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A772D">
        <w:rPr>
          <w:rFonts w:ascii="Times New Roman" w:eastAsia="Times New Roman" w:hAnsi="Times New Roman" w:cs="Times New Roman"/>
          <w:sz w:val="28"/>
          <w:szCs w:val="28"/>
          <w:lang w:val="ru-RU" w:eastAsia="ru-RU"/>
        </w:rPr>
        <w:t xml:space="preserve">Земляное полотно на болотах проектируют в насыпях в соответствии с </w:t>
      </w:r>
      <w:r w:rsidRPr="004A772D">
        <w:rPr>
          <w:rFonts w:ascii="Times New Roman" w:eastAsia="Times New Roman" w:hAnsi="Times New Roman" w:cs="Times New Roman"/>
          <w:sz w:val="28"/>
          <w:szCs w:val="28"/>
          <w:lang w:val="ru-RU" w:eastAsia="ru-RU"/>
        </w:rPr>
        <w:lastRenderedPageBreak/>
        <w:t xml:space="preserve">требованиями к возвышению бровки земляного полотна в местах </w:t>
      </w:r>
      <w:proofErr w:type="gramStart"/>
      <w:r w:rsidRPr="004A772D">
        <w:rPr>
          <w:rFonts w:ascii="Times New Roman" w:eastAsia="Times New Roman" w:hAnsi="Times New Roman" w:cs="Times New Roman"/>
          <w:sz w:val="28"/>
          <w:szCs w:val="28"/>
          <w:lang w:val="ru-RU" w:eastAsia="ru-RU"/>
        </w:rPr>
        <w:t>в длительным стоянием поверхностных вод</w:t>
      </w:r>
      <w:proofErr w:type="gramEnd"/>
      <w:r w:rsidRPr="004A772D">
        <w:rPr>
          <w:rFonts w:ascii="Times New Roman" w:eastAsia="Times New Roman" w:hAnsi="Times New Roman" w:cs="Times New Roman"/>
          <w:sz w:val="28"/>
          <w:szCs w:val="28"/>
          <w:lang w:val="ru-RU" w:eastAsia="ru-RU"/>
        </w:rPr>
        <w:t xml:space="preserve"> (см. § VI</w:t>
      </w:r>
      <w:r w:rsidRPr="004A772D">
        <w:rPr>
          <w:rFonts w:ascii="Times New Roman" w:eastAsia="Times New Roman" w:hAnsi="Times New Roman" w:cs="Times New Roman"/>
          <w:sz w:val="28"/>
          <w:szCs w:val="28"/>
          <w:lang w:val="en-US" w:eastAsia="ru-RU"/>
        </w:rPr>
        <w:t>I</w:t>
      </w:r>
      <w:r w:rsidRPr="004A772D">
        <w:rPr>
          <w:rFonts w:ascii="Times New Roman" w:eastAsia="Times New Roman" w:hAnsi="Times New Roman" w:cs="Times New Roman"/>
          <w:sz w:val="28"/>
          <w:szCs w:val="28"/>
          <w:lang w:val="ru-RU" w:eastAsia="ru-RU"/>
        </w:rPr>
        <w:t>.7).</w:t>
      </w:r>
    </w:p>
    <w:p w14:paraId="0B02054E" w14:textId="77777777" w:rsidR="004A772D" w:rsidRPr="004A772D" w:rsidRDefault="004A772D" w:rsidP="004A772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A772D">
        <w:rPr>
          <w:rFonts w:ascii="Times New Roman" w:eastAsia="Times New Roman" w:hAnsi="Times New Roman" w:cs="Times New Roman"/>
          <w:sz w:val="28"/>
          <w:szCs w:val="28"/>
          <w:lang w:val="ru-RU" w:eastAsia="ru-RU"/>
        </w:rPr>
        <w:t>Поверхность болота обычно имеет весьма малый уклон. Поэтому проектную линию, кроме участков на подходах к мостам, проектируют горизонтальной или с малыми продольными уклонами. Конструкции земляного полотна назначают в зависимости от категории дороги, глубины болота, вида и плотности торфа, а также степени капитальности устраиваемой одежды.</w:t>
      </w:r>
    </w:p>
    <w:p w14:paraId="6792321D" w14:textId="77777777" w:rsidR="004A772D" w:rsidRPr="004A772D" w:rsidRDefault="004A772D" w:rsidP="004A772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A772D">
        <w:rPr>
          <w:rFonts w:ascii="Times New Roman" w:eastAsia="Times New Roman" w:hAnsi="Times New Roman" w:cs="Times New Roman"/>
          <w:sz w:val="28"/>
          <w:szCs w:val="28"/>
          <w:lang w:val="ru-RU" w:eastAsia="ru-RU"/>
        </w:rPr>
        <w:t xml:space="preserve">Наиболее надежными, но и дорогими в строительстве являются насыпи, возводимые на прочном минеральном дне болота. Их строят на дорогах с усовершенствованными капитальными типами покрытий при глубине болота до 4 м и на дорогах с усовершенствованными облегченными покрытиями на болотах глубиной до 2 м (рис. </w:t>
      </w:r>
      <w:proofErr w:type="gramStart"/>
      <w:r w:rsidRPr="004A772D">
        <w:rPr>
          <w:rFonts w:ascii="Times New Roman" w:eastAsia="Times New Roman" w:hAnsi="Times New Roman" w:cs="Times New Roman"/>
          <w:sz w:val="28"/>
          <w:szCs w:val="28"/>
          <w:lang w:val="ru-RU" w:eastAsia="ru-RU"/>
        </w:rPr>
        <w:t>XXIX.4,а</w:t>
      </w:r>
      <w:proofErr w:type="gramEnd"/>
      <w:r w:rsidRPr="004A772D">
        <w:rPr>
          <w:rFonts w:ascii="Times New Roman" w:eastAsia="Times New Roman" w:hAnsi="Times New Roman" w:cs="Times New Roman"/>
          <w:sz w:val="28"/>
          <w:szCs w:val="28"/>
          <w:lang w:val="ru-RU" w:eastAsia="ru-RU"/>
        </w:rPr>
        <w:t>). Торф удаляют экскаваторами, взрывами на выброс или другими способами. Крутизну откосов земляного полотна ниже поверхности болота назначают в зависимости от плотности торфа, 1:0,5 до вертикальных. При мягком, легко деформирующемся торфе, возможно оползание крутых откосов с повреждениями земляного полотна.</w:t>
      </w:r>
    </w:p>
    <w:p w14:paraId="6E9965E3" w14:textId="77777777" w:rsidR="004A772D" w:rsidRPr="004A772D" w:rsidRDefault="004A772D" w:rsidP="004A772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A772D">
        <w:rPr>
          <w:rFonts w:ascii="Times New Roman" w:eastAsia="Times New Roman" w:hAnsi="Times New Roman" w:cs="Times New Roman"/>
          <w:sz w:val="28"/>
          <w:szCs w:val="28"/>
          <w:lang w:val="ru-RU" w:eastAsia="ru-RU"/>
        </w:rPr>
        <w:t xml:space="preserve">На дорогах с переходными и низшими типами покрытий на болотах о устойчивыми торфами можно возводить земляное полотно с использованием несущей способности торфа о частичным </w:t>
      </w:r>
      <w:proofErr w:type="spellStart"/>
      <w:r w:rsidRPr="004A772D">
        <w:rPr>
          <w:rFonts w:ascii="Times New Roman" w:eastAsia="Times New Roman" w:hAnsi="Times New Roman" w:cs="Times New Roman"/>
          <w:sz w:val="28"/>
          <w:szCs w:val="28"/>
          <w:lang w:val="ru-RU" w:eastAsia="ru-RU"/>
        </w:rPr>
        <w:t>выторфовыванием</w:t>
      </w:r>
      <w:proofErr w:type="spellEnd"/>
      <w:r w:rsidRPr="004A772D">
        <w:rPr>
          <w:rFonts w:ascii="Times New Roman" w:eastAsia="Times New Roman" w:hAnsi="Times New Roman" w:cs="Times New Roman"/>
          <w:sz w:val="28"/>
          <w:szCs w:val="28"/>
          <w:lang w:val="ru-RU" w:eastAsia="ru-RU"/>
        </w:rPr>
        <w:t xml:space="preserve"> (рис. XXIX.4, б) или без </w:t>
      </w:r>
      <w:proofErr w:type="spellStart"/>
      <w:r w:rsidRPr="004A772D">
        <w:rPr>
          <w:rFonts w:ascii="Times New Roman" w:eastAsia="Times New Roman" w:hAnsi="Times New Roman" w:cs="Times New Roman"/>
          <w:sz w:val="28"/>
          <w:szCs w:val="28"/>
          <w:lang w:val="ru-RU" w:eastAsia="ru-RU"/>
        </w:rPr>
        <w:t>выторфовывания</w:t>
      </w:r>
      <w:proofErr w:type="spellEnd"/>
      <w:r w:rsidRPr="004A772D">
        <w:rPr>
          <w:rFonts w:ascii="Times New Roman" w:eastAsia="Times New Roman" w:hAnsi="Times New Roman" w:cs="Times New Roman"/>
          <w:sz w:val="28"/>
          <w:szCs w:val="28"/>
          <w:lang w:val="ru-RU" w:eastAsia="ru-RU"/>
        </w:rPr>
        <w:t xml:space="preserve"> (рис. XXIX.4, в).</w:t>
      </w:r>
    </w:p>
    <w:p w14:paraId="0DE6B020" w14:textId="77777777" w:rsidR="004A772D" w:rsidRPr="004A772D" w:rsidRDefault="004A772D" w:rsidP="004A772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A772D">
        <w:rPr>
          <w:rFonts w:ascii="Times New Roman" w:eastAsia="Times New Roman" w:hAnsi="Times New Roman" w:cs="Times New Roman"/>
          <w:sz w:val="28"/>
          <w:szCs w:val="28"/>
          <w:lang w:val="ru-RU" w:eastAsia="ru-RU"/>
        </w:rPr>
        <w:t>Торф является упругим материалом и при проезде автомобилей сжимается под насыпью, которая прогибается. Чтобы прогиб дорожной одежды не достигал опасной для ее прочности величины, толщина слоя торфа, оставляемого под насыпью, не должна после уплотнения превышать при переходных покрытиях 1/3, а при низших 1/2 толщины минеральной части насыпи (см. рис. XXIX.4, б).</w:t>
      </w:r>
    </w:p>
    <w:p w14:paraId="65FF7C70" w14:textId="77777777" w:rsidR="004A772D" w:rsidRPr="004A772D" w:rsidRDefault="004A772D" w:rsidP="004A772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A772D">
        <w:rPr>
          <w:rFonts w:ascii="Times New Roman" w:eastAsia="Times New Roman" w:hAnsi="Times New Roman" w:cs="Times New Roman"/>
          <w:sz w:val="28"/>
          <w:szCs w:val="28"/>
          <w:lang w:val="ru-RU" w:eastAsia="ru-RU"/>
        </w:rPr>
        <w:t xml:space="preserve">Осадка земляного полотна на торфяном основании может затягиваться на несколько лет. Наиболее эффективным методом ускорения осадки является устройство вертикальных песчаных дрен диаметром 20 – 30 см, размещаемых по расчету через 3 – 5 м (рис. </w:t>
      </w:r>
      <w:proofErr w:type="gramStart"/>
      <w:r w:rsidRPr="004A772D">
        <w:rPr>
          <w:rFonts w:ascii="Times New Roman" w:eastAsia="Times New Roman" w:hAnsi="Times New Roman" w:cs="Times New Roman"/>
          <w:sz w:val="28"/>
          <w:szCs w:val="28"/>
          <w:lang w:val="ru-RU" w:eastAsia="ru-RU"/>
        </w:rPr>
        <w:t>XXIX.4,г</w:t>
      </w:r>
      <w:proofErr w:type="gramEnd"/>
      <w:r w:rsidRPr="004A772D">
        <w:rPr>
          <w:rFonts w:ascii="Times New Roman" w:eastAsia="Times New Roman" w:hAnsi="Times New Roman" w:cs="Times New Roman"/>
          <w:sz w:val="28"/>
          <w:szCs w:val="28"/>
          <w:lang w:val="ru-RU" w:eastAsia="ru-RU"/>
        </w:rPr>
        <w:t>). Действие вертикальных дрен основано на сокращении пути фильтрации воды, выжимаемой из основания.</w:t>
      </w:r>
    </w:p>
    <w:p w14:paraId="1555B31A" w14:textId="77777777" w:rsidR="004A772D" w:rsidRPr="004A772D" w:rsidRDefault="004A772D" w:rsidP="004A772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A772D">
        <w:rPr>
          <w:rFonts w:ascii="Times New Roman" w:eastAsia="Times New Roman" w:hAnsi="Times New Roman" w:cs="Times New Roman"/>
          <w:sz w:val="28"/>
          <w:szCs w:val="28"/>
          <w:lang w:val="ru-RU" w:eastAsia="ru-RU"/>
        </w:rPr>
        <w:t>На болотах с торфом сравнительно жидкой консистенции способным выжиматься в, стороны под действием веса насыпи, могут найти применение конструкции земляного полотна с продольными дренажными прорезями в торфе, заполненными песком. Зажатый между песчаными прослойками торф постепенно осушается и уплотняется под весом насыпи.</w:t>
      </w:r>
    </w:p>
    <w:p w14:paraId="13C49AD4" w14:textId="77777777" w:rsidR="004A772D" w:rsidRPr="004A772D" w:rsidRDefault="004A772D" w:rsidP="004A772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A772D">
        <w:rPr>
          <w:rFonts w:ascii="Times New Roman" w:eastAsia="Times New Roman" w:hAnsi="Times New Roman" w:cs="Times New Roman"/>
          <w:sz w:val="28"/>
          <w:szCs w:val="28"/>
          <w:lang w:val="ru-RU" w:eastAsia="ru-RU"/>
        </w:rPr>
        <w:t>Илы, обладающие в уплотненном состоянии сопротивлением сдвигу, при должном обосновании можно оставлять под насыпью при условии постепенного послойного ее возведения с контролем, чтобы касательные напряжения в основании не превышали возрастающего по мере уплотнения сопротивления сдвигу.</w:t>
      </w:r>
    </w:p>
    <w:p w14:paraId="78747B32" w14:textId="77777777" w:rsidR="004A772D" w:rsidRPr="004A772D" w:rsidRDefault="004A772D" w:rsidP="004A772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A772D">
        <w:rPr>
          <w:rFonts w:ascii="Times New Roman" w:eastAsia="Times New Roman" w:hAnsi="Times New Roman" w:cs="Times New Roman"/>
          <w:sz w:val="28"/>
          <w:szCs w:val="28"/>
          <w:lang w:val="ru-RU" w:eastAsia="ru-RU"/>
        </w:rPr>
        <w:t xml:space="preserve">При необходимости обеспечения на дороге через болота продольного водоотвода канавы глубиной 0,6 – 0,8 м, устраивают не ближе 2 м от насыпи с продольным уклоном не менее 5‰ и обязательным выводом воды в </w:t>
      </w:r>
      <w:r w:rsidRPr="004A772D">
        <w:rPr>
          <w:rFonts w:ascii="Times New Roman" w:eastAsia="Times New Roman" w:hAnsi="Times New Roman" w:cs="Times New Roman"/>
          <w:sz w:val="28"/>
          <w:szCs w:val="28"/>
          <w:lang w:val="ru-RU" w:eastAsia="ru-RU"/>
        </w:rPr>
        <w:lastRenderedPageBreak/>
        <w:t>пониженные места.</w:t>
      </w:r>
    </w:p>
    <w:p w14:paraId="764B9592" w14:textId="2A621555" w:rsidR="004A772D" w:rsidRDefault="00FC6159">
      <w:pPr>
        <w:rPr>
          <w:lang w:val="ru-RU"/>
        </w:rPr>
      </w:pPr>
      <w:r w:rsidRPr="00FC6159">
        <w:rPr>
          <w:rFonts w:ascii="Times New Roman" w:eastAsia="Times New Roman" w:hAnsi="Times New Roman" w:cs="Times New Roman"/>
          <w:noProof/>
          <w:sz w:val="28"/>
          <w:szCs w:val="28"/>
          <w:lang w:val="ru-RU" w:eastAsia="ru-RU"/>
        </w:rPr>
        <w:drawing>
          <wp:inline distT="0" distB="0" distL="0" distR="0" wp14:anchorId="4889E714" wp14:editId="70936E86">
            <wp:extent cx="5940425" cy="5007474"/>
            <wp:effectExtent l="0" t="0" r="3175" b="317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srcRect/>
                    <a:stretch>
                      <a:fillRect/>
                    </a:stretch>
                  </pic:blipFill>
                  <pic:spPr bwMode="auto">
                    <a:xfrm>
                      <a:off x="0" y="0"/>
                      <a:ext cx="5940425" cy="5007474"/>
                    </a:xfrm>
                    <a:prstGeom prst="rect">
                      <a:avLst/>
                    </a:prstGeom>
                    <a:noFill/>
                    <a:ln w="9525">
                      <a:noFill/>
                      <a:miter lim="800000"/>
                      <a:headEnd/>
                      <a:tailEnd/>
                    </a:ln>
                  </pic:spPr>
                </pic:pic>
              </a:graphicData>
            </a:graphic>
          </wp:inline>
        </w:drawing>
      </w:r>
    </w:p>
    <w:p w14:paraId="13E741F4"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 xml:space="preserve">Для насыпей, под которыми оставлен торф, должны быть проверены устойчивость и рассчитана осадка методами, описанными в § XIV.7. Если </w:t>
      </w:r>
      <w:proofErr w:type="spellStart"/>
      <w:r w:rsidRPr="005123EE">
        <w:rPr>
          <w:rFonts w:ascii="Times New Roman" w:eastAsia="Times New Roman" w:hAnsi="Times New Roman" w:cs="Times New Roman"/>
          <w:sz w:val="28"/>
          <w:szCs w:val="28"/>
          <w:lang w:val="ru-RU" w:eastAsia="ru-RU"/>
        </w:rPr>
        <w:t>коэффицент</w:t>
      </w:r>
      <w:proofErr w:type="spellEnd"/>
      <w:r w:rsidRPr="005123EE">
        <w:rPr>
          <w:rFonts w:ascii="Times New Roman" w:eastAsia="Times New Roman" w:hAnsi="Times New Roman" w:cs="Times New Roman"/>
          <w:sz w:val="28"/>
          <w:szCs w:val="28"/>
          <w:lang w:val="ru-RU" w:eastAsia="ru-RU"/>
        </w:rPr>
        <w:t xml:space="preserve"> устойчивости недостаточен, должны быть предусмотрены </w:t>
      </w:r>
      <w:proofErr w:type="gramStart"/>
      <w:r w:rsidRPr="005123EE">
        <w:rPr>
          <w:rFonts w:ascii="Times New Roman" w:eastAsia="Times New Roman" w:hAnsi="Times New Roman" w:cs="Times New Roman"/>
          <w:sz w:val="28"/>
          <w:szCs w:val="28"/>
          <w:lang w:val="ru-RU" w:eastAsia="ru-RU"/>
        </w:rPr>
        <w:t>меры  по</w:t>
      </w:r>
      <w:proofErr w:type="gramEnd"/>
      <w:r w:rsidRPr="005123EE">
        <w:rPr>
          <w:rFonts w:ascii="Times New Roman" w:eastAsia="Times New Roman" w:hAnsi="Times New Roman" w:cs="Times New Roman"/>
          <w:sz w:val="28"/>
          <w:szCs w:val="28"/>
          <w:lang w:val="ru-RU" w:eastAsia="ru-RU"/>
        </w:rPr>
        <w:t xml:space="preserve"> его повышению путем устройства </w:t>
      </w:r>
      <w:proofErr w:type="spellStart"/>
      <w:r w:rsidRPr="005123EE">
        <w:rPr>
          <w:rFonts w:ascii="Times New Roman" w:eastAsia="Times New Roman" w:hAnsi="Times New Roman" w:cs="Times New Roman"/>
          <w:sz w:val="28"/>
          <w:szCs w:val="28"/>
          <w:lang w:val="ru-RU" w:eastAsia="ru-RU"/>
        </w:rPr>
        <w:t>пригрузочных</w:t>
      </w:r>
      <w:proofErr w:type="spellEnd"/>
      <w:r w:rsidRPr="005123EE">
        <w:rPr>
          <w:rFonts w:ascii="Times New Roman" w:eastAsia="Times New Roman" w:hAnsi="Times New Roman" w:cs="Times New Roman"/>
          <w:sz w:val="28"/>
          <w:szCs w:val="28"/>
          <w:lang w:val="ru-RU" w:eastAsia="ru-RU"/>
        </w:rPr>
        <w:t xml:space="preserve"> берм, предварительного осушения основания, частичного </w:t>
      </w:r>
      <w:proofErr w:type="spellStart"/>
      <w:r w:rsidRPr="005123EE">
        <w:rPr>
          <w:rFonts w:ascii="Times New Roman" w:eastAsia="Times New Roman" w:hAnsi="Times New Roman" w:cs="Times New Roman"/>
          <w:sz w:val="28"/>
          <w:szCs w:val="28"/>
          <w:lang w:val="ru-RU" w:eastAsia="ru-RU"/>
        </w:rPr>
        <w:t>выторфовывания</w:t>
      </w:r>
      <w:proofErr w:type="spellEnd"/>
      <w:r w:rsidRPr="005123EE">
        <w:rPr>
          <w:rFonts w:ascii="Times New Roman" w:eastAsia="Times New Roman" w:hAnsi="Times New Roman" w:cs="Times New Roman"/>
          <w:sz w:val="28"/>
          <w:szCs w:val="28"/>
          <w:lang w:val="ru-RU" w:eastAsia="ru-RU"/>
        </w:rPr>
        <w:t xml:space="preserve"> и других мероприятий.</w:t>
      </w:r>
    </w:p>
    <w:p w14:paraId="29D9E610"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 xml:space="preserve">Конструкции земляного полотна с оставлением торфа под насыпями получают в последние годы при строительстве дорог на болотах все большее распространение. Они требуют меньшего объема земляных работ и не создают трудностей, связанных с планировкой на полосе отвода выжатого </w:t>
      </w:r>
      <w:proofErr w:type="gramStart"/>
      <w:r w:rsidRPr="005123EE">
        <w:rPr>
          <w:rFonts w:ascii="Times New Roman" w:eastAsia="Times New Roman" w:hAnsi="Times New Roman" w:cs="Times New Roman"/>
          <w:sz w:val="28"/>
          <w:szCs w:val="28"/>
          <w:lang w:val="ru-RU" w:eastAsia="ru-RU"/>
        </w:rPr>
        <w:t>из под</w:t>
      </w:r>
      <w:proofErr w:type="gramEnd"/>
      <w:r w:rsidRPr="005123EE">
        <w:rPr>
          <w:rFonts w:ascii="Times New Roman" w:eastAsia="Times New Roman" w:hAnsi="Times New Roman" w:cs="Times New Roman"/>
          <w:sz w:val="28"/>
          <w:szCs w:val="28"/>
          <w:lang w:val="ru-RU" w:eastAsia="ru-RU"/>
        </w:rPr>
        <w:t xml:space="preserve"> насыпи торфа, В то же время удается обеспечить завершение осадки насыпей в удовлетворяющие требованиям организации работ сроки.</w:t>
      </w:r>
    </w:p>
    <w:p w14:paraId="275BC509"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Стоимость возведения земляного полотна автомобильных дорог на болотах зависит от способа производства работ и глубины болот (рис. XXIX.5)</w:t>
      </w:r>
    </w:p>
    <w:p w14:paraId="06A2C037"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 xml:space="preserve">На болотах с торфяной коркой, подстилаемой жидким торфом или Сапропелем, а также на болотах </w:t>
      </w:r>
      <w:proofErr w:type="spellStart"/>
      <w:r w:rsidRPr="005123EE">
        <w:rPr>
          <w:rFonts w:ascii="Times New Roman" w:eastAsia="Times New Roman" w:hAnsi="Times New Roman" w:cs="Times New Roman"/>
          <w:sz w:val="28"/>
          <w:szCs w:val="28"/>
          <w:lang w:val="ru-RU" w:eastAsia="ru-RU"/>
        </w:rPr>
        <w:t>сплавинного</w:t>
      </w:r>
      <w:proofErr w:type="spellEnd"/>
      <w:r w:rsidRPr="005123EE">
        <w:rPr>
          <w:rFonts w:ascii="Times New Roman" w:eastAsia="Times New Roman" w:hAnsi="Times New Roman" w:cs="Times New Roman"/>
          <w:sz w:val="28"/>
          <w:szCs w:val="28"/>
          <w:lang w:val="ru-RU" w:eastAsia="ru-RU"/>
        </w:rPr>
        <w:t xml:space="preserve"> типа насыпи возводят с погружением на минеральное дно болота после того, как верхний слой торфа будет удален с помощью взрывов или перегрузки.</w:t>
      </w:r>
    </w:p>
    <w:p w14:paraId="2CB4BE92"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Возможна отсыпка насыпи с погружением сплавины на дно (см. рис. XXIX.4, е).</w:t>
      </w:r>
    </w:p>
    <w:p w14:paraId="2CFFB08C"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lastRenderedPageBreak/>
        <w:t>Глубокие болота иногда бывает целесообразно пересекать железобетонными эстакадами. В отдельных случаях при значительной глубине болота устройство эстакад из сборных железобетонных конструкций позволяет значительно сократить сроки строительства автомобильной дороги.</w:t>
      </w:r>
    </w:p>
    <w:p w14:paraId="6824A59A"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 xml:space="preserve">Дороги низших категорий можно строить непосредственно на поверхности торфяного слоя, а при достаточной его толщине и на сплавине. Для распределения веса на большую, площадь поверхности болота и предотвращения сосредоточенного давления насыпь отсыпают на бревенчатые настилы (см. рис. XXIX.4, ж). В этих случаях канавы на </w:t>
      </w:r>
      <w:proofErr w:type="spellStart"/>
      <w:r w:rsidRPr="005123EE">
        <w:rPr>
          <w:rFonts w:ascii="Times New Roman" w:eastAsia="Times New Roman" w:hAnsi="Times New Roman" w:cs="Times New Roman"/>
          <w:sz w:val="28"/>
          <w:szCs w:val="28"/>
          <w:lang w:val="ru-RU" w:eastAsia="ru-RU"/>
        </w:rPr>
        <w:t>сплавинных</w:t>
      </w:r>
      <w:proofErr w:type="spellEnd"/>
      <w:r w:rsidRPr="005123EE">
        <w:rPr>
          <w:rFonts w:ascii="Times New Roman" w:eastAsia="Times New Roman" w:hAnsi="Times New Roman" w:cs="Times New Roman"/>
          <w:sz w:val="28"/>
          <w:szCs w:val="28"/>
          <w:lang w:val="ru-RU" w:eastAsia="ru-RU"/>
        </w:rPr>
        <w:t xml:space="preserve"> болотах не устраивают, так как это ослабляет сплавину и может вызвать ее разрушение.</w:t>
      </w:r>
    </w:p>
    <w:p w14:paraId="60F1EE5E" w14:textId="678FEDFC"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 xml:space="preserve">При </w:t>
      </w:r>
      <w:proofErr w:type="spellStart"/>
      <w:r w:rsidRPr="005123EE">
        <w:rPr>
          <w:rFonts w:ascii="Times New Roman" w:eastAsia="Times New Roman" w:hAnsi="Times New Roman" w:cs="Times New Roman"/>
          <w:sz w:val="28"/>
          <w:szCs w:val="28"/>
          <w:lang w:val="ru-RU" w:eastAsia="ru-RU"/>
        </w:rPr>
        <w:t>проложении</w:t>
      </w:r>
      <w:proofErr w:type="spellEnd"/>
      <w:r w:rsidRPr="005123EE">
        <w:rPr>
          <w:rFonts w:ascii="Times New Roman" w:eastAsia="Times New Roman" w:hAnsi="Times New Roman" w:cs="Times New Roman"/>
          <w:sz w:val="28"/>
          <w:szCs w:val="28"/>
          <w:lang w:val="ru-RU" w:eastAsia="ru-RU"/>
        </w:rPr>
        <w:t xml:space="preserve"> трассы по болотам, дно которых имеет большой поперечный уклон, для предотвращения сползания насыпи, сопровож</w:t>
      </w:r>
      <w:r w:rsidRPr="005123EE">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5408" behindDoc="0" locked="0" layoutInCell="0" allowOverlap="1" wp14:anchorId="4CA4390D" wp14:editId="734635EE">
                <wp:simplePos x="0" y="0"/>
                <wp:positionH relativeFrom="margin">
                  <wp:posOffset>4270375</wp:posOffset>
                </wp:positionH>
                <wp:positionV relativeFrom="paragraph">
                  <wp:posOffset>3688080</wp:posOffset>
                </wp:positionV>
                <wp:extent cx="0" cy="103505"/>
                <wp:effectExtent l="12700" t="11430" r="6350" b="889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350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B18BA8" id="Прямая соединительная линия 10"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36.25pt,290.4pt" to="336.25pt,29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" o:allowincell="f" strokeweight=".25pt">
                <w10:wrap anchorx="margin"/>
              </v:line>
            </w:pict>
          </mc:Fallback>
        </mc:AlternateContent>
      </w:r>
      <w:r w:rsidRPr="005123EE">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6432" behindDoc="0" locked="0" layoutInCell="0" allowOverlap="1" wp14:anchorId="532D8229" wp14:editId="37919F4A">
                <wp:simplePos x="0" y="0"/>
                <wp:positionH relativeFrom="margin">
                  <wp:posOffset>6891655</wp:posOffset>
                </wp:positionH>
                <wp:positionV relativeFrom="paragraph">
                  <wp:posOffset>4096385</wp:posOffset>
                </wp:positionV>
                <wp:extent cx="0" cy="572770"/>
                <wp:effectExtent l="14605" t="10160" r="13970" b="762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277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B146A3" id="Прямая соединительная линия 9"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42.65pt,322.55pt" to="542.65pt,3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" o:allowincell="f" strokeweight=".95pt">
                <w10:wrap anchorx="margin"/>
              </v:line>
            </w:pict>
          </mc:Fallback>
        </mc:AlternateContent>
      </w:r>
      <w:r w:rsidRPr="005123EE">
        <w:rPr>
          <w:rFonts w:ascii="Times New Roman" w:eastAsia="Times New Roman" w:hAnsi="Times New Roman" w:cs="Times New Roman"/>
          <w:sz w:val="28"/>
          <w:szCs w:val="28"/>
          <w:lang w:val="ru-RU" w:eastAsia="ru-RU"/>
        </w:rPr>
        <w:t xml:space="preserve">дающегося обычно боковым выпиранием торфа, необходимо производить полное </w:t>
      </w:r>
      <w:proofErr w:type="spellStart"/>
      <w:r w:rsidRPr="005123EE">
        <w:rPr>
          <w:rFonts w:ascii="Times New Roman" w:eastAsia="Times New Roman" w:hAnsi="Times New Roman" w:cs="Times New Roman"/>
          <w:sz w:val="28"/>
          <w:szCs w:val="28"/>
          <w:lang w:val="ru-RU" w:eastAsia="ru-RU"/>
        </w:rPr>
        <w:t>выторфовывание</w:t>
      </w:r>
      <w:proofErr w:type="spellEnd"/>
      <w:r w:rsidRPr="005123EE">
        <w:rPr>
          <w:rFonts w:ascii="Times New Roman" w:eastAsia="Times New Roman" w:hAnsi="Times New Roman" w:cs="Times New Roman"/>
          <w:sz w:val="28"/>
          <w:szCs w:val="28"/>
          <w:lang w:val="ru-RU" w:eastAsia="ru-RU"/>
        </w:rPr>
        <w:t xml:space="preserve"> и выравнивать дно болота. При поперечном уклоне более 100‰ рекомендуется делать на дне болота уступы или взрыхлять его взрывами. Иногда е низовой стороны насыпи отсыпают каменную, упорную призму – банкет, удерживающий насыпи от сползания.</w:t>
      </w:r>
    </w:p>
    <w:p w14:paraId="3C527BCB"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Насыпи на болотах следует, как правило, отсыпать из дренирующих грунтов. При отсутствии их в районе строительства при значительной дальности возки в нижней части насыпей разрешается использовать глинистые грунты при условии, что организация строительства обеспечивает их отсыпку в сухой котлован и уплотнение.</w:t>
      </w:r>
    </w:p>
    <w:p w14:paraId="4363E6F3"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Верхняя часть насыпи во всех случаях должна удовлетворять требованиям к земляному полотну в местах длительных застоев воды.</w:t>
      </w:r>
    </w:p>
    <w:p w14:paraId="6A9FC7B3"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На участках пересечения болот для пропуска постоянных ручьев и поверхностных вод, а также для уравнивания горизонтов воды, накапливающейся с обеих сторон насыпи, должны быть построены искусственные сооружения. При определении расчетного расхода учитывают особенности стока с болот. Заболоченность уменьшает годовой объем стока бассейна в связи с тем, что испарение с поверхности мохового покрова на 15 – 20% превышает испарение о водной поверхности.</w:t>
      </w:r>
    </w:p>
    <w:p w14:paraId="0EBD0C8D"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Кроме того, поверхность болота из-за обилия мелких неровностей, кочек и растительности аккумулирует значительное количество влаги.</w:t>
      </w:r>
    </w:p>
    <w:p w14:paraId="05972DA1"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При выборе типа искусственных сооружений на болотах предпочтение отдают мостам.</w:t>
      </w:r>
    </w:p>
    <w:p w14:paraId="13BE3A01"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Наиболее целесообразно искусственные сооружения располагать у края болота, что уменьшает и упрощает работы по устройству опор и возведению насыпи на подходах. Для воды прорывают подходные, русла.</w:t>
      </w:r>
    </w:p>
    <w:p w14:paraId="03C3FAE7"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 xml:space="preserve">Если дорога пересекает </w:t>
      </w:r>
      <w:proofErr w:type="spellStart"/>
      <w:r w:rsidRPr="005123EE">
        <w:rPr>
          <w:rFonts w:ascii="Times New Roman" w:eastAsia="Times New Roman" w:hAnsi="Times New Roman" w:cs="Times New Roman"/>
          <w:sz w:val="28"/>
          <w:szCs w:val="28"/>
          <w:lang w:val="ru-RU" w:eastAsia="ru-RU"/>
        </w:rPr>
        <w:t>сплавинное</w:t>
      </w:r>
      <w:proofErr w:type="spellEnd"/>
      <w:r w:rsidRPr="005123EE">
        <w:rPr>
          <w:rFonts w:ascii="Times New Roman" w:eastAsia="Times New Roman" w:hAnsi="Times New Roman" w:cs="Times New Roman"/>
          <w:sz w:val="28"/>
          <w:szCs w:val="28"/>
          <w:lang w:val="ru-RU" w:eastAsia="ru-RU"/>
        </w:rPr>
        <w:t xml:space="preserve"> болото, в котором имеется течение воды, размеры искусственного сооружения назначают в зависимости от глубины и скорости потока. При малых расходах можно устраивать фильтрующие насыпи.</w:t>
      </w:r>
    </w:p>
    <w:p w14:paraId="107D2EC9"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5123EE">
        <w:rPr>
          <w:rFonts w:ascii="Times New Roman" w:eastAsia="Times New Roman" w:hAnsi="Times New Roman" w:cs="Times New Roman"/>
          <w:sz w:val="28"/>
          <w:szCs w:val="28"/>
          <w:lang w:val="ru-RU" w:eastAsia="ru-RU"/>
        </w:rPr>
        <w:t xml:space="preserve">Насыпи на подходах возводят после постройки мостов. Если минеральное дно болота имеет уклон к мосту, торф в пределах моста </w:t>
      </w:r>
      <w:r w:rsidRPr="005123EE">
        <w:rPr>
          <w:rFonts w:ascii="Times New Roman" w:eastAsia="Times New Roman" w:hAnsi="Times New Roman" w:cs="Times New Roman"/>
          <w:sz w:val="28"/>
          <w:szCs w:val="28"/>
          <w:lang w:val="ru-RU" w:eastAsia="ru-RU"/>
        </w:rPr>
        <w:lastRenderedPageBreak/>
        <w:t>полностью удаляют, заменяя его минеральным грунтом во избежание продольного сползания насыпи и выжимания торфа под мостом.</w:t>
      </w:r>
    </w:p>
    <w:p w14:paraId="2D7897B5" w14:textId="77777777" w:rsidR="005123EE" w:rsidRPr="005123EE" w:rsidRDefault="005123EE" w:rsidP="005123E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0FD92E6E" w14:textId="77777777" w:rsidR="005123EE" w:rsidRPr="0078250C" w:rsidRDefault="005123EE">
      <w:pPr>
        <w:rPr>
          <w:lang w:val="ru-RU"/>
        </w:rPr>
      </w:pPr>
    </w:p>
    <w:sectPr w:rsidR="005123EE" w:rsidRPr="0078250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67C"/>
    <w:rsid w:val="00201D31"/>
    <w:rsid w:val="003B667C"/>
    <w:rsid w:val="004A772D"/>
    <w:rsid w:val="005123EE"/>
    <w:rsid w:val="005A1181"/>
    <w:rsid w:val="0078250C"/>
    <w:rsid w:val="00875DED"/>
    <w:rsid w:val="009A1EDF"/>
    <w:rsid w:val="00BB73CF"/>
    <w:rsid w:val="00C47A50"/>
    <w:rsid w:val="00FC6159"/>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4504D"/>
  <w15:chartTrackingRefBased/>
  <w15:docId w15:val="{48D90417-2F5F-4B19-A7E0-C61A2B019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2416</Words>
  <Characters>13777</Characters>
  <Application>Microsoft Office Word</Application>
  <DocSecurity>0</DocSecurity>
  <Lines>114</Lines>
  <Paragraphs>32</Paragraphs>
  <ScaleCrop>false</ScaleCrop>
  <Company/>
  <LinksUpToDate>false</LinksUpToDate>
  <CharactersWithSpaces>16161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11</cp:revision>
  <dcterms:created xsi:type="dcterms:W3CDTF">2020-08-29T18:09:00Z</dcterms:created>
  <dcterms:modified xsi:type="dcterms:W3CDTF">2020-08-30T18:08:00Z</dcterms:modified>
</cp:coreProperties>
</file>